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Jack Courtright - Short Bio</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spacing w:after="240" w:before="240" w:line="240" w:lineRule="auto"/>
        <w:ind w:left="0" w:firstLine="0"/>
        <w:rPr>
          <w:sz w:val="24"/>
          <w:szCs w:val="24"/>
        </w:rPr>
      </w:pPr>
      <w:r w:rsidDel="00000000" w:rsidR="00000000" w:rsidRPr="00000000">
        <w:rPr>
          <w:sz w:val="24"/>
          <w:szCs w:val="24"/>
          <w:rtl w:val="0"/>
        </w:rPr>
        <w:t xml:space="preserve">Originally from Burnsville, MN, Jack holds a BM in Applied Trombone and Jazz Studies from the Eastman School of Music where he studied with Mark Kellogg and Larry Zalkind, as well as a MM from UNT where he studied with Nick Finzer. At UNT Jack worked as a Teaching Fellow, directing several large ensembles while serving as the Jazz Chair trombonist in the One O’Clock Lab Band. Since 2016 Jack has won four international jazz trombone competitions at the International Trombone Festival, American Trombone Workshop and UNT/Conn-Selmer JTBN Day. Under Jack's direction, the University of North Texas' jazz trombone ensemble, The U-Tubes, were named winners of the ITA's 2021 Kai Winding Jazz Trombone Ensemble Competition. Also an avid composer and arranger, Jack’s works for big band and trombone ensemble have been performed by professional, collegiate and high school groups across the U.S.</w:t>
      </w:r>
    </w:p>
    <w:p w:rsidR="00000000" w:rsidDel="00000000" w:rsidP="00000000" w:rsidRDefault="00000000" w:rsidRPr="00000000" w14:paraId="00000004">
      <w:pPr>
        <w:spacing w:after="240" w:before="240" w:line="240" w:lineRule="auto"/>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